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北京保龄球集训队说明</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val="en-US" w:eastAsia="zh-CN"/>
        </w:rPr>
        <w:t>集训队成立说明</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备战2025年中华人民共和国第十五届运动会，保障北京市保龄球项目后备力量，掌握北京市保龄球项目群众运动竞技水平，选拔高水平运动员。北京市保龄球运动协会拟组建北京保龄球集训队。北京市代表队的正编参赛人员将按照全运会备战要求从北京保龄球集训队中产生。</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二、集训队组成</w:t>
      </w:r>
    </w:p>
    <w:p>
      <w:pPr>
        <w:keepNext w:val="0"/>
        <w:keepLines w:val="0"/>
        <w:pageBreakBefore w:val="0"/>
        <w:widowControl w:val="0"/>
        <w:kinsoku/>
        <w:wordWrap/>
        <w:overflowPunct/>
        <w:topLinePunct w:val="0"/>
        <w:autoSpaceDE w:val="0"/>
        <w:autoSpaceDN w:val="0"/>
        <w:bidi w:val="0"/>
        <w:adjustRightInd/>
        <w:snapToGrid/>
        <w:spacing w:line="580" w:lineRule="exact"/>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（一）北京集训队人员组成</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1.男队人员组成：</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（1）原北京市保龄球集训队男队成员（保留成员需符合国家体育总局颁布的中华人民共和国第十五届运动会群众赛事活动规程中参赛资格要求）。</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“身披北京战袍•直通粤港澳-我要上全运”北京</w:t>
      </w:r>
      <w:r>
        <w:rPr>
          <w:rFonts w:hint="eastAsia" w:ascii="仿宋" w:hAnsi="仿宋" w:eastAsia="仿宋" w:cs="仿宋"/>
          <w:sz w:val="32"/>
          <w:szCs w:val="32"/>
          <w:lang w:val="en-US" w:eastAsia="zh-CN"/>
        </w:rPr>
        <w:t>保龄球</w:t>
      </w:r>
      <w:r>
        <w:rPr>
          <w:rFonts w:hint="eastAsia" w:ascii="仿宋" w:hAnsi="仿宋" w:eastAsia="仿宋" w:cs="仿宋"/>
          <w:sz w:val="32"/>
          <w:szCs w:val="32"/>
        </w:rPr>
        <w:t>选拔赛</w:t>
      </w:r>
      <w:r>
        <w:rPr>
          <w:rFonts w:hint="eastAsia" w:ascii="仿宋" w:hAnsi="仿宋" w:eastAsia="仿宋" w:cs="仿宋"/>
          <w:sz w:val="32"/>
          <w:szCs w:val="32"/>
          <w:lang w:val="en-US" w:eastAsia="zh-CN"/>
        </w:rPr>
        <w:t>男子组前6名选手。</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2.女队人员组成：</w:t>
      </w:r>
      <w:r>
        <w:rPr>
          <w:rFonts w:hint="eastAsia" w:ascii="仿宋" w:hAnsi="仿宋" w:eastAsia="仿宋" w:cs="仿宋"/>
          <w:sz w:val="32"/>
          <w:szCs w:val="32"/>
        </w:rPr>
        <w:t>“身披北京战袍•直通粤港澳-我要上全运”</w:t>
      </w:r>
      <w:r>
        <w:rPr>
          <w:rFonts w:hint="eastAsia" w:ascii="仿宋" w:hAnsi="仿宋" w:eastAsia="仿宋" w:cs="仿宋"/>
          <w:sz w:val="32"/>
          <w:szCs w:val="32"/>
          <w:lang w:val="en-US" w:eastAsia="zh-CN"/>
        </w:rPr>
        <w:t>保龄球项目</w:t>
      </w:r>
      <w:r>
        <w:rPr>
          <w:rFonts w:hint="eastAsia" w:ascii="仿宋" w:hAnsi="仿宋" w:eastAsia="仿宋" w:cs="仿宋"/>
          <w:sz w:val="32"/>
          <w:szCs w:val="32"/>
        </w:rPr>
        <w:t>选拔赛</w:t>
      </w:r>
      <w:r>
        <w:rPr>
          <w:rFonts w:hint="eastAsia" w:ascii="仿宋" w:hAnsi="仿宋" w:eastAsia="仿宋" w:cs="仿宋"/>
          <w:sz w:val="32"/>
          <w:szCs w:val="32"/>
          <w:lang w:val="en-US" w:eastAsia="zh-CN"/>
        </w:rPr>
        <w:t>女子组前8名选手。</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3.U22人员组成：北京青少年集训队队员。</w:t>
      </w:r>
    </w:p>
    <w:p>
      <w:pPr>
        <w:keepNext w:val="0"/>
        <w:keepLines w:val="0"/>
        <w:pageBreakBefore w:val="0"/>
        <w:widowControl w:val="0"/>
        <w:kinsoku/>
        <w:wordWrap/>
        <w:overflowPunct/>
        <w:topLinePunct w:val="0"/>
        <w:autoSpaceDE w:val="0"/>
        <w:autoSpaceDN w:val="0"/>
        <w:bidi w:val="0"/>
        <w:adjustRightInd/>
        <w:snapToGrid/>
        <w:spacing w:line="58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（二）全运集训队人员组成</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1.人员构成：男子6名，女子6名，U22男子2名，U22女子2名</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2.入队依据：北京集训队技术考核成绩</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三、技术考核办法</w:t>
      </w:r>
    </w:p>
    <w:p>
      <w:pPr>
        <w:keepNext w:val="0"/>
        <w:keepLines w:val="0"/>
        <w:pageBreakBefore w:val="0"/>
        <w:widowControl w:val="0"/>
        <w:kinsoku/>
        <w:wordWrap/>
        <w:overflowPunct/>
        <w:topLinePunct w:val="0"/>
        <w:autoSpaceDE w:val="0"/>
        <w:autoSpaceDN w:val="0"/>
        <w:bidi w:val="0"/>
        <w:adjustRightInd/>
        <w:snapToGrid/>
        <w:spacing w:line="580" w:lineRule="exact"/>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1.考核办法</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2、8组合瓶、3、9组合瓶考核各20次，每次补中得</w:t>
      </w:r>
      <w:r>
        <w:rPr>
          <w:rFonts w:hint="eastAsia" w:ascii="仿宋" w:hAnsi="仿宋" w:eastAsia="仿宋" w:cs="仿宋"/>
          <w:sz w:val="32"/>
          <w:szCs w:val="32"/>
          <w:lang w:val="en-US" w:eastAsia="zh-CN"/>
        </w:rPr>
        <w:t>10</w:t>
      </w:r>
      <w:r>
        <w:rPr>
          <w:rFonts w:hint="default" w:ascii="仿宋" w:hAnsi="仿宋" w:eastAsia="仿宋" w:cs="仿宋"/>
          <w:sz w:val="32"/>
          <w:szCs w:val="32"/>
          <w:lang w:val="en-US" w:eastAsia="zh-CN"/>
        </w:rPr>
        <w:t>分</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2、7组合瓶、3、10组合瓶考核各20次，每次补中得</w:t>
      </w:r>
      <w:r>
        <w:rPr>
          <w:rFonts w:hint="eastAsia" w:ascii="仿宋" w:hAnsi="仿宋" w:eastAsia="仿宋" w:cs="仿宋"/>
          <w:sz w:val="32"/>
          <w:szCs w:val="32"/>
          <w:lang w:val="en-US" w:eastAsia="zh-CN"/>
        </w:rPr>
        <w:t>8</w:t>
      </w:r>
      <w:r>
        <w:rPr>
          <w:rFonts w:hint="default" w:ascii="仿宋" w:hAnsi="仿宋" w:eastAsia="仿宋" w:cs="仿宋"/>
          <w:sz w:val="32"/>
          <w:szCs w:val="32"/>
          <w:lang w:val="en-US" w:eastAsia="zh-CN"/>
        </w:rPr>
        <w:t>分</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5、7、10、单瓶考核各40次，每次补中得</w:t>
      </w:r>
      <w:r>
        <w:rPr>
          <w:rFonts w:hint="eastAsia" w:ascii="仿宋" w:hAnsi="仿宋" w:eastAsia="仿宋" w:cs="仿宋"/>
          <w:sz w:val="32"/>
          <w:szCs w:val="32"/>
          <w:lang w:val="en-US" w:eastAsia="zh-CN"/>
        </w:rPr>
        <w:t>6</w:t>
      </w:r>
      <w:r>
        <w:rPr>
          <w:rFonts w:hint="default" w:ascii="仿宋" w:hAnsi="仿宋" w:eastAsia="仿宋" w:cs="仿宋"/>
          <w:sz w:val="32"/>
          <w:szCs w:val="32"/>
          <w:lang w:val="en-US" w:eastAsia="zh-CN"/>
        </w:rPr>
        <w:t>分</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1、2、4组合瓶、5、8组合瓶考核各20次，每次补中得</w:t>
      </w:r>
      <w:r>
        <w:rPr>
          <w:rFonts w:hint="eastAsia" w:ascii="仿宋" w:hAnsi="仿宋" w:eastAsia="仿宋" w:cs="仿宋"/>
          <w:sz w:val="32"/>
          <w:szCs w:val="32"/>
          <w:lang w:val="en-US" w:eastAsia="zh-CN"/>
        </w:rPr>
        <w:t>5</w:t>
      </w:r>
      <w:r>
        <w:rPr>
          <w:rFonts w:hint="default" w:ascii="仿宋" w:hAnsi="仿宋" w:eastAsia="仿宋" w:cs="仿宋"/>
          <w:sz w:val="32"/>
          <w:szCs w:val="32"/>
          <w:lang w:val="en-US" w:eastAsia="zh-CN"/>
        </w:rPr>
        <w:t>分</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1/3到位率考核30次，明显到位10分，模糊到位5分；分瓶（含到位形成的分瓶）、1/2位、没碰到1号瓶得0分。</w:t>
      </w:r>
    </w:p>
    <w:p>
      <w:pPr>
        <w:keepNext w:val="0"/>
        <w:keepLines w:val="0"/>
        <w:pageBreakBefore w:val="0"/>
        <w:widowControl w:val="0"/>
        <w:kinsoku/>
        <w:wordWrap/>
        <w:overflowPunct/>
        <w:topLinePunct w:val="0"/>
        <w:autoSpaceDE w:val="0"/>
        <w:autoSpaceDN w:val="0"/>
        <w:bidi w:val="0"/>
        <w:adjustRightInd/>
        <w:snapToGrid/>
        <w:spacing w:line="58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2.录取</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（1）技术考核成绩男子前5名，女子前5名，U22男子1名，U22女子1</w:t>
      </w:r>
      <w:bookmarkStart w:id="0" w:name="_GoBack"/>
      <w:bookmarkEnd w:id="0"/>
      <w:r>
        <w:rPr>
          <w:rFonts w:hint="eastAsia" w:ascii="仿宋" w:hAnsi="仿宋" w:eastAsia="仿宋" w:cs="仿宋"/>
          <w:sz w:val="32"/>
          <w:szCs w:val="32"/>
          <w:lang w:val="en-US" w:eastAsia="zh-CN"/>
        </w:rPr>
        <w:t>名入选集训队。</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（2）其余选手保留北京集训队后备人员资格，根据全运会备战情况备选。</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集训说明</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1.入选集训队的队员需按《北京集训队管理规定》与协会签署代表关系协议，并缴纳2000元集训保证金，集训保证金在集训队解散后退还。</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2.入选集训队的队员需严格遵守《北京集训队管理规定》，严格遵守集训队纪律，服从协会管理。</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3.集训队由协会成立的教练组负责，训练计划与集训期间的赛事安排由教练组提出并执行。</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pPr>
      <w:r>
        <w:rPr>
          <w:rFonts w:hint="eastAsia" w:ascii="仿宋" w:hAnsi="仿宋" w:eastAsia="仿宋" w:cs="仿宋"/>
          <w:sz w:val="32"/>
          <w:szCs w:val="32"/>
          <w:lang w:val="en-US" w:eastAsia="zh-CN"/>
        </w:rPr>
        <w:t>4.集训队定期进行技术考核，根据所有运动员的技术水平、竞技状态做综合评议备选调整。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jNjBkOTg5YjZmNjZhNGFlN2U2NWZjNTllYWM0NDgifQ=="/>
  </w:docVars>
  <w:rsids>
    <w:rsidRoot w:val="00000000"/>
    <w:rsid w:val="1DD85A52"/>
    <w:rsid w:val="350060B9"/>
    <w:rsid w:val="380753BC"/>
    <w:rsid w:val="4FD46C19"/>
    <w:rsid w:val="7E675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2024-02-06T01:18:00Z</dcterms:created>
  <dc:creator>Administrator</dc:creator>
  <cp:lastModifiedBy>燕长歌</cp:lastModifiedBy>
  <dcterms:modified xsi:type="dcterms:W3CDTF">2024-02-28T01:14:26Z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177340FF1E2E47CA88AC345AD10F34D7_12</vt:lpwstr>
  </property>
</Properties>
</file>